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PRÊMIO EMPRESA CIDADÃ ADVB/SC 2026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TEMÁTICA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GOVERNANÇA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Empresa:</w:t>
            </w:r>
          </w:p>
        </w:tc>
      </w:tr>
      <w:tr>
        <w:trPr>
          <w:cantSplit w:val="0"/>
          <w:trHeight w:val="398.964843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Categoria: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Temática: Governança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Título do case: </w:t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Seguindo as instruções do regulamento, a candidata ao Prêmio Empresa Cidadã ADVB/SC 2026, deverá responder às seguintes questões abaixo na apresentação do seu case e enviar via sistema pelo site da ADVB/SC.</w:t>
        <w:br w:type="textWrapping"/>
        <w:br w:type="textWrapping"/>
        <w:t xml:space="preserve">Art. 10º - O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deve ser apresentado em PDF,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conter até 15 páginas e limite de 20mb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arquivo.</w:t>
      </w:r>
    </w:p>
    <w:p w:rsidR="00000000" w:rsidDel="00000000" w:rsidP="00000000" w:rsidRDefault="00000000" w:rsidRPr="00000000" w14:paraId="0000000C">
      <w:pPr>
        <w:shd w:fill="ffffff" w:val="clear"/>
        <w:spacing w:after="1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Parágrafo 1º - Serão permitidos, vídeos, áudio e fotos que podem ser enviados como anexo separados ao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auxiliar no entendimento. Se a empresa optar por incluir vídeos, os mesmos devem ser postados em plataforma específica (como por exemplo Youtube, Vimeo) e informar no documento principal do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link do anexo específico.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Parágrafo 2º - Os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deverão conter o maior número possível de dados quantificados, indicadores, índices de controle, mesmo em porcentagem, para permitir melhor avaliação, apresentando evidências.</w:t>
        <w:br w:type="textWrapping"/>
        <w:br w:type="textWrapping"/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 Resumo do Case: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 breve resumo do caso, destacando a temática que o case se enquadra, o contexto, os desafios enfrentados pela empresa, as iniciativas e ações adotadas e os resultados obtidos.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 Objetivo: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Descreva claramente o objetivo da iniciativa de organização, incluindo o  problema/questão que a empresa desejava solucionar, e os resultados que a organização  deseja alcançar.</w:t>
      </w:r>
    </w:p>
    <w:tbl>
      <w:tblPr>
        <w:tblStyle w:val="Table3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 Desenvolvimento do Case (Estratégias Empregadas):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Detalhar as estratégias, ações e iniciativas que foram empregadas pela empresa para atingir seus objetivos.</w:t>
      </w:r>
    </w:p>
    <w:tbl>
      <w:tblPr>
        <w:tblStyle w:val="Table4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 Impacto Gerado e Resultados Obtidos: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Apresentar o impacto positivo que a iniciativa teve na comunidade local, nos stakeholders da empresa e em outros aspectos relevantes. Apresentar os resultados qualitativos e quantitativos alcançados. Deve incluir dados relacionados à temática do case.</w:t>
      </w:r>
    </w:p>
    <w:tbl>
      <w:tblPr>
        <w:tblStyle w:val="Table5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firstLine="72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127"/>
        </w:tabs>
        <w:rPr>
          <w:rFonts w:ascii="Arial" w:cs="Arial" w:eastAsia="Arial" w:hAnsi="Arial"/>
        </w:rPr>
      </w:pPr>
      <w:bookmarkStart w:colFirst="0" w:colLast="0" w:name="_heading=h.eqhlypasd40q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2001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320"/>
        <w:tab w:val="right" w:leader="none" w:pos="8640"/>
      </w:tabs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484475" cy="5619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935" l="9150" r="36310" t="15594"/>
                  <a:stretch>
                    <a:fillRect/>
                  </a:stretch>
                </pic:blipFill>
                <pic:spPr>
                  <a:xfrm>
                    <a:off x="0" y="0"/>
                    <a:ext cx="1484475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2619375" cy="112105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187" l="0" r="0" t="12707"/>
                  <a:stretch>
                    <a:fillRect/>
                  </a:stretch>
                </pic:blipFill>
                <pic:spPr>
                  <a:xfrm>
                    <a:off x="0" y="0"/>
                    <a:ext cx="2619375" cy="11210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ST9vnksQBYpcm3nEIwprc+4+XA==">CgMxLjAyDmguZXFobHlwYXNkNDBxOAByITE0cGdXaVZ5SkVFbnN4Nmc4UUxTbkdWY24wSzNsN2NEYQ==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